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E8" w:rsidRDefault="00185BE8" w:rsidP="00185BE8">
      <w:pPr>
        <w:overflowPunct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С</w:t>
      </w:r>
      <w:r w:rsidRPr="00185BE8">
        <w:rPr>
          <w:rFonts w:eastAsiaTheme="minorHAnsi"/>
          <w:b/>
          <w:sz w:val="32"/>
          <w:szCs w:val="32"/>
          <w:lang w:eastAsia="en-US"/>
        </w:rPr>
        <w:t>ведения о порядке досудебного</w:t>
      </w:r>
    </w:p>
    <w:p w:rsidR="00185BE8" w:rsidRDefault="00185BE8" w:rsidP="00185BE8">
      <w:pPr>
        <w:overflowPunct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 w:rsidRPr="00185BE8">
        <w:rPr>
          <w:rFonts w:eastAsiaTheme="minorHAnsi"/>
          <w:b/>
          <w:sz w:val="32"/>
          <w:szCs w:val="32"/>
          <w:lang w:eastAsia="en-US"/>
        </w:rPr>
        <w:t>обжалования решений контрольного (надзорного)</w:t>
      </w:r>
    </w:p>
    <w:p w:rsidR="00185BE8" w:rsidRPr="00185BE8" w:rsidRDefault="00185BE8" w:rsidP="00185BE8">
      <w:pPr>
        <w:overflowPunct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 w:rsidRPr="00185BE8">
        <w:rPr>
          <w:rFonts w:eastAsiaTheme="minorHAnsi"/>
          <w:b/>
          <w:sz w:val="32"/>
          <w:szCs w:val="32"/>
          <w:lang w:eastAsia="en-US"/>
        </w:rPr>
        <w:t>органа, действий (бездействия) его должностных лиц</w:t>
      </w:r>
    </w:p>
    <w:p w:rsidR="00CA0CBB" w:rsidRDefault="00185BE8"/>
    <w:p w:rsidR="00185BE8" w:rsidRDefault="00185BE8" w:rsidP="00185BE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</w:p>
    <w:p w:rsidR="00185BE8" w:rsidRDefault="00185BE8" w:rsidP="00185BE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фактами и выводами, изложенными в акте контрольного  мероприятия, контролируемое лицо вправе направить жалобу в порядке, предусмотренном </w:t>
      </w:r>
      <w:hyperlink r:id="rId4" w:history="1">
        <w:r w:rsidRPr="00A160A6">
          <w:rPr>
            <w:sz w:val="28"/>
            <w:szCs w:val="28"/>
          </w:rPr>
          <w:t>статьями 39</w:t>
        </w:r>
      </w:hyperlink>
      <w:r w:rsidRPr="00A160A6">
        <w:rPr>
          <w:sz w:val="28"/>
          <w:szCs w:val="28"/>
        </w:rPr>
        <w:t xml:space="preserve"> - </w:t>
      </w:r>
      <w:hyperlink r:id="rId5" w:history="1">
        <w:r w:rsidRPr="00A160A6">
          <w:rPr>
            <w:sz w:val="28"/>
            <w:szCs w:val="28"/>
          </w:rPr>
          <w:t>43</w:t>
        </w:r>
      </w:hyperlink>
      <w:r w:rsidRPr="00A160A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40. Досудебный порядок подачи жалобы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Жалоба подается контролируемым лицом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уполномоченный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рассмотрение жалобы орган, определяемый в соответствии с </w:t>
      </w:r>
      <w:hyperlink w:anchor="Par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ред. Федерального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ar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иной охраняемой законом тайне.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1.1 введена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решений о проведении контрольных (надзорных) мероприятий;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актов контрольных (надзорных) мероприятий, предписаний об устранении выявленных нарушений;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4 в ред. Федерального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2" w:name="Par16"/>
      <w:bookmarkEnd w:id="2"/>
      <w:r>
        <w:rPr>
          <w:rFonts w:eastAsiaTheme="minorHAnsi"/>
          <w:sz w:val="28"/>
          <w:szCs w:val="28"/>
          <w:lang w:eastAsia="en-US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3" w:name="Par17"/>
      <w:bookmarkEnd w:id="3"/>
      <w:r>
        <w:rPr>
          <w:rFonts w:eastAsiaTheme="minorHAnsi"/>
          <w:sz w:val="28"/>
          <w:szCs w:val="28"/>
          <w:lang w:eastAsia="en-US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ред. Федерального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4" w:name="Par22"/>
      <w:bookmarkEnd w:id="4"/>
      <w:r>
        <w:rPr>
          <w:rFonts w:eastAsiaTheme="minorHAnsi"/>
          <w:sz w:val="28"/>
          <w:szCs w:val="28"/>
          <w:lang w:eastAsia="en-US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 приостановлении исполнения обжалуемого решения контрольного (надзорного) органа;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 отказе в приостановлении исполнения обжалуемого решения контрольного (надзорного) органа.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Информация о решении, указанном в </w:t>
      </w:r>
      <w:hyperlink w:anchor="Par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41. Форма и содержание жалобы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Жалоба должна содержать: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требования лица, подавшего жалобу;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6 введен Федеральным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>
        <w:rPr>
          <w:rFonts w:eastAsiaTheme="minorHAnsi"/>
          <w:sz w:val="28"/>
          <w:szCs w:val="28"/>
          <w:lang w:eastAsia="en-US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42. Отказ в рассмотрении жалобы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</w:t>
      </w:r>
      <w:hyperlink w:anchor="Par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5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w:anchor="Par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6 статьи 40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5" w:name="Par46"/>
      <w:bookmarkEnd w:id="5"/>
      <w:r>
        <w:rPr>
          <w:rFonts w:eastAsiaTheme="minorHAnsi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6" w:name="Par51"/>
      <w:bookmarkEnd w:id="6"/>
      <w:r>
        <w:rPr>
          <w:rFonts w:eastAsiaTheme="minorHAnsi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1 в ред. Федерального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Исключен. - Федеральный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Отказ в рассмотрении жалобы по основаниям, указанным в </w:t>
      </w:r>
      <w:hyperlink w:anchor="Par4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3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w:anchor="Par5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8 части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не </w:t>
      </w:r>
      <w:proofErr w:type="gramStart"/>
      <w:r>
        <w:rPr>
          <w:rFonts w:eastAsiaTheme="minorHAnsi"/>
          <w:sz w:val="28"/>
          <w:szCs w:val="28"/>
          <w:lang w:eastAsia="en-US"/>
        </w:rPr>
        <w:t>является результатом досудебного обжалования и не может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ред. Федерального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43. Порядок рассмотрения жалобы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Правила</w:t>
        </w:r>
      </w:hyperlink>
      <w:r>
        <w:rPr>
          <w:rFonts w:eastAsiaTheme="minorHAnsi"/>
          <w:sz w:val="28"/>
          <w:szCs w:val="28"/>
          <w:lang w:eastAsia="en-US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1 в ред. Федерального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1.1 введена Федеральным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gramStart"/>
      <w:r>
        <w:rPr>
          <w:rFonts w:eastAsiaTheme="minorHAnsi"/>
          <w:sz w:val="28"/>
          <w:szCs w:val="28"/>
          <w:lang w:eastAsia="en-US"/>
        </w:rPr>
        <w:t>ч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асть 2 в ред. Федерального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gramStart"/>
      <w:r>
        <w:rPr>
          <w:rFonts w:eastAsiaTheme="minorHAnsi"/>
          <w:sz w:val="28"/>
          <w:szCs w:val="28"/>
          <w:lang w:eastAsia="en-US"/>
        </w:rPr>
        <w:t>ч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асть 4.1 введена Федеральным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оставляет жалобу без удовлетворения;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отменяет решение контрольного (надзорного) органа полностью или частично;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отменяет решение контрольного (надзорного) органа полностью и принимает новое решение;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85BE8" w:rsidRDefault="00185BE8" w:rsidP="00185BE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</w:p>
    <w:p w:rsidR="00185BE8" w:rsidRDefault="00185BE8"/>
    <w:sectPr w:rsidR="00185BE8" w:rsidSect="004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85BE8"/>
    <w:rsid w:val="00185BE8"/>
    <w:rsid w:val="001902AA"/>
    <w:rsid w:val="004046AB"/>
    <w:rsid w:val="004E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67EBA9DDDB806E69E03C2FBE88AE73FFEE2129948EA7AA47B5E4E370162188A17FD6405C871F63C5B04E43906A5AF6E978D8C0C4CE255u4A5A" TargetMode="External"/><Relationship Id="rId13" Type="http://schemas.openxmlformats.org/officeDocument/2006/relationships/hyperlink" Target="consultantplus://offline/ref=2DA67EBA9DDDB806E69E03C2FBE88AE73FFEE2129948EA7AA47B5E4E370162188A17FD6405C870FE3D5B04E43906A5AF6E978D8C0C4CE255u4A5A" TargetMode="External"/><Relationship Id="rId18" Type="http://schemas.openxmlformats.org/officeDocument/2006/relationships/hyperlink" Target="consultantplus://offline/ref=2DA67EBA9DDDB806E69E03C2FBE88AE73FFEE2129948EA7AA47B5E4E370162188A17FD6405C870FD3B5B04E43906A5AF6E978D8C0C4CE255u4A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A67EBA9DDDB806E69E03C2FBE88AE73FFEE2129948EA7AA47B5E4E370162188A17FD6405C871F63A5B04E43906A5AF6E978D8C0C4CE255u4A5A" TargetMode="External"/><Relationship Id="rId12" Type="http://schemas.openxmlformats.org/officeDocument/2006/relationships/hyperlink" Target="consultantplus://offline/ref=2DA67EBA9DDDB806E69E03C2FBE88AE73FFEE2129948EA7AA47B5E4E370162188A17FD6405C870FE3C5B04E43906A5AF6E978D8C0C4CE255u4A5A" TargetMode="External"/><Relationship Id="rId17" Type="http://schemas.openxmlformats.org/officeDocument/2006/relationships/hyperlink" Target="consultantplus://offline/ref=2DA67EBA9DDDB806E69E03C2FBE88AE73FFEE2129948EA7AA47B5E4E370162188A17FD6405C870FD395B04E43906A5AF6E978D8C0C4CE255u4A5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A67EBA9DDDB806E69E03C2FBE88AE73FFEE2129948EA7AA47B5E4E370162188A17FD6405C870FE315B04E43906A5AF6E978D8C0C4CE255u4A5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67EBA9DDDB806E69E03C2FBE88AE73FFEE2129948EA7AA47B5E4E370162188A17FD6405C871F6395B04E43906A5AF6E978D8C0C4CE255u4A5A" TargetMode="External"/><Relationship Id="rId11" Type="http://schemas.openxmlformats.org/officeDocument/2006/relationships/hyperlink" Target="consultantplus://offline/ref=2DA67EBA9DDDB806E69E03C2FBE88AE73FFEE2129948EA7AA47B5E4E370162188A17FD6405C870FF3B5B04E43906A5AF6E978D8C0C4CE255u4A5A" TargetMode="External"/><Relationship Id="rId5" Type="http://schemas.openxmlformats.org/officeDocument/2006/relationships/hyperlink" Target="consultantplus://offline/ref=84E50E663886D47D42939969E080434AFBA54D84A5B6E36FD7577C9E3AC7D0714B7591F7037763EA88F82A740522FB78183268F06FD9CFFC46GCF" TargetMode="External"/><Relationship Id="rId15" Type="http://schemas.openxmlformats.org/officeDocument/2006/relationships/hyperlink" Target="consultantplus://offline/ref=2DA67EBA9DDDB806E69E03C2FBE88AE73FFEE2129948EA7AA47B5E4E370162188A17FD6405C870FE3F5B04E43906A5AF6E978D8C0C4CE255u4A5A" TargetMode="External"/><Relationship Id="rId10" Type="http://schemas.openxmlformats.org/officeDocument/2006/relationships/hyperlink" Target="consultantplus://offline/ref=2DA67EBA9DDDB806E69E03C2FBE88AE73FFEE2129948EA7AA47B5E4E370162188A17FD6405C870FF385B04E43906A5AF6E978D8C0C4CE255u4A5A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4E50E663886D47D42939969E080434AFBA54D84A5B6E36FD7577C9E3AC7D0714B7591F7037763EE83F82A740522FB78183268F06FD9CFFC46GCF" TargetMode="External"/><Relationship Id="rId9" Type="http://schemas.openxmlformats.org/officeDocument/2006/relationships/hyperlink" Target="consultantplus://offline/ref=2DA67EBA9DDDB806E69E03C2FBE88AE73FFEE2129948EA7AA47B5E4E370162188A17FD6405C871F6315B04E43906A5AF6E978D8C0C4CE255u4A5A" TargetMode="External"/><Relationship Id="rId14" Type="http://schemas.openxmlformats.org/officeDocument/2006/relationships/hyperlink" Target="consultantplus://offline/ref=2DA67EBA9DDDB806E69E03C2FBE88AE73FFFE51A9E42EA7AA47B5E4E370162188A17FD6104C023AE7C055DB7794DA9AC748B8C8Fu1A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2286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</cp:revision>
  <dcterms:created xsi:type="dcterms:W3CDTF">2021-11-23T23:58:00Z</dcterms:created>
  <dcterms:modified xsi:type="dcterms:W3CDTF">2021-11-24T00:01:00Z</dcterms:modified>
</cp:coreProperties>
</file>